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6F41" w14:textId="6D3E6FD4" w:rsidR="00B511EE" w:rsidRDefault="00B511EE" w:rsidP="00A67805">
      <w:pPr>
        <w:spacing w:line="360" w:lineRule="auto"/>
        <w:jc w:val="center"/>
        <w:rPr>
          <w:rFonts w:cstheme="minorHAnsi"/>
          <w:b/>
          <w:bCs/>
          <w:iCs/>
          <w:sz w:val="24"/>
          <w:szCs w:val="24"/>
        </w:rPr>
      </w:pPr>
      <w:r>
        <w:rPr>
          <w:noProof/>
        </w:rPr>
        <w:drawing>
          <wp:inline distT="0" distB="0" distL="0" distR="0" wp14:anchorId="0F54FB4D" wp14:editId="4A396003">
            <wp:extent cx="2780665" cy="1847215"/>
            <wp:effectExtent l="0" t="0" r="0" b="0"/>
            <wp:docPr id="7" name="Picture 1" descr="ABTA-Logo-English-Version-Pink.png"/>
            <wp:cNvGraphicFramePr/>
            <a:graphic xmlns:a="http://schemas.openxmlformats.org/drawingml/2006/main">
              <a:graphicData uri="http://schemas.openxmlformats.org/drawingml/2006/picture">
                <pic:pic xmlns:pic="http://schemas.openxmlformats.org/drawingml/2006/picture">
                  <pic:nvPicPr>
                    <pic:cNvPr id="7" name="Picture 1" descr="ABTA-Logo-English-Version-Pink.png"/>
                    <pic:cNvPicPr/>
                  </pic:nvPicPr>
                  <pic:blipFill>
                    <a:blip r:embed="rId7" cstate="print"/>
                    <a:stretch>
                      <a:fillRect/>
                    </a:stretch>
                  </pic:blipFill>
                  <pic:spPr>
                    <a:xfrm>
                      <a:off x="0" y="0"/>
                      <a:ext cx="2780665" cy="1847215"/>
                    </a:xfrm>
                    <a:prstGeom prst="rect">
                      <a:avLst/>
                    </a:prstGeom>
                  </pic:spPr>
                </pic:pic>
              </a:graphicData>
            </a:graphic>
          </wp:inline>
        </w:drawing>
      </w:r>
    </w:p>
    <w:p w14:paraId="00ED17CE" w14:textId="69D55243" w:rsidR="00937F1E" w:rsidRDefault="00D613E0" w:rsidP="00A67805">
      <w:pPr>
        <w:spacing w:line="360" w:lineRule="auto"/>
        <w:jc w:val="center"/>
        <w:rPr>
          <w:rFonts w:cstheme="minorHAnsi"/>
          <w:b/>
          <w:bCs/>
          <w:iCs/>
          <w:caps/>
          <w:sz w:val="24"/>
          <w:szCs w:val="24"/>
        </w:rPr>
      </w:pPr>
      <w:r w:rsidRPr="00B511EE">
        <w:rPr>
          <w:rFonts w:cstheme="minorHAnsi"/>
          <w:b/>
          <w:bCs/>
          <w:iCs/>
          <w:caps/>
          <w:sz w:val="24"/>
          <w:szCs w:val="24"/>
        </w:rPr>
        <w:t xml:space="preserve">Antigua and Barbuda </w:t>
      </w:r>
      <w:r w:rsidR="00AB3C7B">
        <w:rPr>
          <w:rFonts w:cstheme="minorHAnsi"/>
          <w:b/>
          <w:bCs/>
          <w:iCs/>
          <w:caps/>
          <w:sz w:val="24"/>
          <w:szCs w:val="24"/>
        </w:rPr>
        <w:t>WINS BEST social media campaign, best broadcast</w:t>
      </w:r>
      <w:r w:rsidR="00630ECB">
        <w:rPr>
          <w:rFonts w:cstheme="minorHAnsi"/>
          <w:b/>
          <w:bCs/>
          <w:iCs/>
          <w:caps/>
          <w:sz w:val="24"/>
          <w:szCs w:val="24"/>
        </w:rPr>
        <w:t xml:space="preserve"> FEATURE</w:t>
      </w:r>
      <w:r w:rsidR="00AB3C7B">
        <w:rPr>
          <w:rFonts w:cstheme="minorHAnsi"/>
          <w:b/>
          <w:bCs/>
          <w:iCs/>
          <w:caps/>
          <w:sz w:val="24"/>
          <w:szCs w:val="24"/>
        </w:rPr>
        <w:t xml:space="preserve"> and best consumer </w:t>
      </w:r>
      <w:r w:rsidR="00630ECB">
        <w:rPr>
          <w:rFonts w:cstheme="minorHAnsi"/>
          <w:b/>
          <w:bCs/>
          <w:iCs/>
          <w:caps/>
          <w:sz w:val="24"/>
          <w:szCs w:val="24"/>
        </w:rPr>
        <w:t xml:space="preserve">FEATURE </w:t>
      </w:r>
      <w:bookmarkStart w:id="0" w:name="_GoBack"/>
      <w:bookmarkEnd w:id="0"/>
      <w:r w:rsidR="00AB3C7B">
        <w:rPr>
          <w:rFonts w:cstheme="minorHAnsi"/>
          <w:b/>
          <w:bCs/>
          <w:iCs/>
          <w:caps/>
          <w:sz w:val="24"/>
          <w:szCs w:val="24"/>
        </w:rPr>
        <w:t>at cto media awards</w:t>
      </w:r>
    </w:p>
    <w:p w14:paraId="5BB85142" w14:textId="1E589CB9" w:rsidR="008A5EAF" w:rsidRDefault="00F10102" w:rsidP="00A67805">
      <w:pPr>
        <w:spacing w:line="360" w:lineRule="auto"/>
        <w:jc w:val="center"/>
        <w:rPr>
          <w:rFonts w:cstheme="minorHAnsi"/>
          <w:b/>
          <w:bCs/>
          <w:iCs/>
          <w:caps/>
          <w:sz w:val="24"/>
          <w:szCs w:val="24"/>
        </w:rPr>
      </w:pPr>
      <w:r>
        <w:rPr>
          <w:rFonts w:cstheme="minorHAnsi"/>
          <w:b/>
          <w:bCs/>
          <w:iCs/>
          <w:caps/>
          <w:noProof/>
          <w:sz w:val="24"/>
          <w:szCs w:val="24"/>
        </w:rPr>
        <w:drawing>
          <wp:inline distT="0" distB="0" distL="0" distR="0" wp14:anchorId="5D5024ED" wp14:editId="51EF98D3">
            <wp:extent cx="5052060" cy="3368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2060" cy="3368040"/>
                    </a:xfrm>
                    <a:prstGeom prst="rect">
                      <a:avLst/>
                    </a:prstGeom>
                    <a:noFill/>
                    <a:ln>
                      <a:noFill/>
                    </a:ln>
                  </pic:spPr>
                </pic:pic>
              </a:graphicData>
            </a:graphic>
          </wp:inline>
        </w:drawing>
      </w:r>
    </w:p>
    <w:p w14:paraId="171808A1" w14:textId="5D175EB6" w:rsidR="00DB6C5B" w:rsidRPr="003D07AB" w:rsidRDefault="003D07AB" w:rsidP="00D134FD">
      <w:pPr>
        <w:spacing w:line="360" w:lineRule="auto"/>
        <w:jc w:val="both"/>
        <w:rPr>
          <w:rFonts w:ascii="Century Gothic" w:hAnsi="Century Gothic" w:cstheme="minorHAnsi"/>
          <w:i/>
          <w:iCs/>
          <w:sz w:val="20"/>
          <w:szCs w:val="20"/>
        </w:rPr>
      </w:pPr>
      <w:r>
        <w:rPr>
          <w:rFonts w:ascii="Century Gothic" w:hAnsi="Century Gothic" w:cstheme="minorHAnsi"/>
          <w:i/>
          <w:iCs/>
          <w:sz w:val="20"/>
          <w:szCs w:val="20"/>
        </w:rPr>
        <w:t xml:space="preserve">(Photo Caption: </w:t>
      </w:r>
      <w:r w:rsidR="00F10102" w:rsidRPr="003D07AB">
        <w:rPr>
          <w:rFonts w:ascii="Century Gothic" w:hAnsi="Century Gothic" w:cstheme="minorHAnsi"/>
          <w:i/>
          <w:iCs/>
          <w:sz w:val="20"/>
          <w:szCs w:val="20"/>
        </w:rPr>
        <w:t>The Antigua and Barbuda Tourism Authority celebrates</w:t>
      </w:r>
      <w:r w:rsidRPr="003D07AB">
        <w:rPr>
          <w:rFonts w:ascii="Century Gothic" w:hAnsi="Century Gothic" w:cstheme="minorHAnsi"/>
          <w:i/>
          <w:iCs/>
          <w:sz w:val="20"/>
          <w:szCs w:val="20"/>
        </w:rPr>
        <w:t xml:space="preserve"> with noted TV Chef Ainsley Harriott a win for Best Broadcast Feature for </w:t>
      </w:r>
      <w:r w:rsidR="007C083D">
        <w:rPr>
          <w:rFonts w:ascii="Century Gothic" w:hAnsi="Century Gothic" w:cstheme="minorHAnsi"/>
          <w:i/>
          <w:iCs/>
          <w:sz w:val="20"/>
          <w:szCs w:val="20"/>
        </w:rPr>
        <w:t>‘</w:t>
      </w:r>
      <w:r w:rsidRPr="003D07AB">
        <w:rPr>
          <w:rFonts w:ascii="Century Gothic" w:hAnsi="Century Gothic" w:cstheme="minorHAnsi"/>
          <w:i/>
          <w:iCs/>
          <w:sz w:val="20"/>
          <w:szCs w:val="20"/>
        </w:rPr>
        <w:t>Ainsley’s Caribbean Kitchen – Antigua</w:t>
      </w:r>
      <w:r w:rsidR="007C083D">
        <w:rPr>
          <w:rFonts w:ascii="Century Gothic" w:hAnsi="Century Gothic" w:cstheme="minorHAnsi"/>
          <w:i/>
          <w:iCs/>
          <w:sz w:val="20"/>
          <w:szCs w:val="20"/>
        </w:rPr>
        <w:t>’ TV Episode</w:t>
      </w:r>
      <w:r>
        <w:rPr>
          <w:rFonts w:ascii="Century Gothic" w:hAnsi="Century Gothic" w:cstheme="minorHAnsi"/>
          <w:i/>
          <w:iCs/>
          <w:sz w:val="20"/>
          <w:szCs w:val="20"/>
        </w:rPr>
        <w:t>.  Antigua and Barbuda also received awards for Best Consumer Feature, and Best Social Media Campaign.)</w:t>
      </w:r>
    </w:p>
    <w:p w14:paraId="612AE621" w14:textId="77777777" w:rsidR="003D07AB" w:rsidRPr="003D07AB" w:rsidRDefault="003D07AB" w:rsidP="00D134FD">
      <w:pPr>
        <w:spacing w:line="360" w:lineRule="auto"/>
        <w:jc w:val="both"/>
        <w:rPr>
          <w:rFonts w:ascii="Century Gothic" w:hAnsi="Century Gothic" w:cstheme="minorHAnsi"/>
          <w:sz w:val="20"/>
          <w:szCs w:val="20"/>
        </w:rPr>
      </w:pPr>
    </w:p>
    <w:p w14:paraId="68740E1C" w14:textId="66AB7492" w:rsidR="00643AE5" w:rsidRDefault="00C70EB2" w:rsidP="00AB3C7B">
      <w:pPr>
        <w:spacing w:line="360" w:lineRule="auto"/>
        <w:jc w:val="both"/>
        <w:rPr>
          <w:rFonts w:ascii="Century Gothic" w:hAnsi="Century Gothic" w:cstheme="minorHAnsi"/>
        </w:rPr>
      </w:pPr>
      <w:r>
        <w:rPr>
          <w:rFonts w:ascii="Century Gothic" w:hAnsi="Century Gothic" w:cstheme="minorHAnsi"/>
          <w:b/>
          <w:bCs/>
        </w:rPr>
        <w:t>LONDON, ENGLAND</w:t>
      </w:r>
      <w:r w:rsidR="001D3563">
        <w:rPr>
          <w:rFonts w:ascii="Century Gothic" w:hAnsi="Century Gothic" w:cstheme="minorHAnsi"/>
          <w:b/>
          <w:bCs/>
        </w:rPr>
        <w:t xml:space="preserve"> (</w:t>
      </w:r>
      <w:r w:rsidR="00DB6C5B">
        <w:rPr>
          <w:rFonts w:ascii="Century Gothic" w:hAnsi="Century Gothic" w:cstheme="minorHAnsi"/>
          <w:b/>
          <w:bCs/>
        </w:rPr>
        <w:t>Tuesday</w:t>
      </w:r>
      <w:r w:rsidR="001D3563">
        <w:rPr>
          <w:rFonts w:ascii="Century Gothic" w:hAnsi="Century Gothic" w:cstheme="minorHAnsi"/>
          <w:b/>
          <w:bCs/>
        </w:rPr>
        <w:t xml:space="preserve">, November </w:t>
      </w:r>
      <w:r w:rsidR="00DB6C5B">
        <w:rPr>
          <w:rFonts w:ascii="Century Gothic" w:hAnsi="Century Gothic" w:cstheme="minorHAnsi"/>
          <w:b/>
          <w:bCs/>
        </w:rPr>
        <w:t>5</w:t>
      </w:r>
      <w:r w:rsidR="001D3563">
        <w:rPr>
          <w:rFonts w:ascii="Century Gothic" w:hAnsi="Century Gothic" w:cstheme="minorHAnsi"/>
          <w:b/>
          <w:bCs/>
        </w:rPr>
        <w:t xml:space="preserve"> 2019)</w:t>
      </w:r>
      <w:r w:rsidR="00EF0B39" w:rsidRPr="009F78BB">
        <w:rPr>
          <w:rFonts w:ascii="Century Gothic" w:hAnsi="Century Gothic" w:cstheme="minorHAnsi"/>
          <w:b/>
          <w:bCs/>
        </w:rPr>
        <w:t>:</w:t>
      </w:r>
      <w:r w:rsidR="00EF0B39" w:rsidRPr="009F78BB">
        <w:rPr>
          <w:rFonts w:ascii="Century Gothic" w:hAnsi="Century Gothic" w:cstheme="minorHAnsi"/>
        </w:rPr>
        <w:t xml:space="preserve"> </w:t>
      </w:r>
      <w:r w:rsidR="00991678">
        <w:rPr>
          <w:rFonts w:ascii="Century Gothic" w:hAnsi="Century Gothic" w:cstheme="minorHAnsi"/>
        </w:rPr>
        <w:t xml:space="preserve"> It was an evening of big wins for </w:t>
      </w:r>
      <w:r w:rsidR="00E50E50">
        <w:rPr>
          <w:rFonts w:ascii="Century Gothic" w:hAnsi="Century Gothic" w:cstheme="minorHAnsi"/>
        </w:rPr>
        <w:t xml:space="preserve"> The Antigua and Barbuda Tourism Authority </w:t>
      </w:r>
      <w:r w:rsidR="00991678">
        <w:rPr>
          <w:rFonts w:ascii="Century Gothic" w:hAnsi="Century Gothic" w:cstheme="minorHAnsi"/>
        </w:rPr>
        <w:t>as the destination took home awards for Best Social Media Campaign, Best Broadcast</w:t>
      </w:r>
      <w:r w:rsidR="003E6024">
        <w:rPr>
          <w:rFonts w:ascii="Century Gothic" w:hAnsi="Century Gothic" w:cstheme="minorHAnsi"/>
        </w:rPr>
        <w:t xml:space="preserve"> Feature</w:t>
      </w:r>
      <w:r w:rsidR="00991678">
        <w:rPr>
          <w:rFonts w:ascii="Century Gothic" w:hAnsi="Century Gothic" w:cstheme="minorHAnsi"/>
        </w:rPr>
        <w:t xml:space="preserve">, and Best Consumer Feature at </w:t>
      </w:r>
      <w:r w:rsidR="00DA4AFE">
        <w:rPr>
          <w:rFonts w:ascii="Century Gothic" w:hAnsi="Century Gothic" w:cstheme="minorHAnsi"/>
        </w:rPr>
        <w:t xml:space="preserve">last evening’s </w:t>
      </w:r>
      <w:r w:rsidR="00E50E50">
        <w:rPr>
          <w:rFonts w:ascii="Century Gothic" w:hAnsi="Century Gothic" w:cstheme="minorHAnsi"/>
        </w:rPr>
        <w:t xml:space="preserve"> 2019 Caribbean Tourism Organisation’s (CTO) Media Awards, held during World Travel Market</w:t>
      </w:r>
      <w:r w:rsidR="006032F2">
        <w:rPr>
          <w:rFonts w:ascii="Century Gothic" w:hAnsi="Century Gothic" w:cstheme="minorHAnsi"/>
        </w:rPr>
        <w:t>, in the United Kingdom.</w:t>
      </w:r>
    </w:p>
    <w:p w14:paraId="0C0B5DE6" w14:textId="2B1DFE72" w:rsidR="00991678" w:rsidRDefault="00991678" w:rsidP="00AB3C7B">
      <w:pPr>
        <w:spacing w:line="360" w:lineRule="auto"/>
        <w:jc w:val="both"/>
        <w:rPr>
          <w:rFonts w:ascii="Century Gothic" w:hAnsi="Century Gothic" w:cstheme="minorHAnsi"/>
        </w:rPr>
      </w:pPr>
    </w:p>
    <w:p w14:paraId="5509C4F2" w14:textId="34CB8321" w:rsidR="00E50E50" w:rsidRDefault="00566398" w:rsidP="00AB3C7B">
      <w:pPr>
        <w:spacing w:line="360" w:lineRule="auto"/>
        <w:jc w:val="both"/>
        <w:rPr>
          <w:rFonts w:ascii="Century Gothic" w:hAnsi="Century Gothic" w:cstheme="minorHAnsi"/>
        </w:rPr>
      </w:pPr>
      <w:r>
        <w:rPr>
          <w:rFonts w:ascii="Century Gothic" w:hAnsi="Century Gothic" w:cstheme="minorHAnsi"/>
        </w:rPr>
        <w:t>The Travel Industry</w:t>
      </w:r>
      <w:r w:rsidR="00E50E50">
        <w:rPr>
          <w:rFonts w:ascii="Century Gothic" w:hAnsi="Century Gothic" w:cstheme="minorHAnsi"/>
        </w:rPr>
        <w:t xml:space="preserve"> continues to recognise the Antigua and Barbuda Tourism Authority’s summer marketing</w:t>
      </w:r>
      <w:r w:rsidR="00DA4AFE">
        <w:rPr>
          <w:rFonts w:ascii="Century Gothic" w:hAnsi="Century Gothic" w:cstheme="minorHAnsi"/>
        </w:rPr>
        <w:t xml:space="preserve"> campaign</w:t>
      </w:r>
      <w:r w:rsidR="00E50E50">
        <w:rPr>
          <w:rFonts w:ascii="Century Gothic" w:hAnsi="Century Gothic" w:cstheme="minorHAnsi"/>
        </w:rPr>
        <w:t xml:space="preserve"> </w:t>
      </w:r>
      <w:hyperlink r:id="rId9" w:history="1">
        <w:r w:rsidR="00E50E50" w:rsidRPr="008713D5">
          <w:rPr>
            <w:rStyle w:val="Hyperlink"/>
            <w:rFonts w:ascii="Century Gothic" w:hAnsi="Century Gothic" w:cstheme="minorHAnsi"/>
          </w:rPr>
          <w:t>#WhatCoolLooksLike</w:t>
        </w:r>
      </w:hyperlink>
      <w:r w:rsidR="00E50E50">
        <w:rPr>
          <w:rFonts w:ascii="Century Gothic" w:hAnsi="Century Gothic" w:cstheme="minorHAnsi"/>
        </w:rPr>
        <w:t>,</w:t>
      </w:r>
      <w:r w:rsidR="00DA4AFE">
        <w:rPr>
          <w:rFonts w:ascii="Century Gothic" w:hAnsi="Century Gothic" w:cstheme="minorHAnsi"/>
        </w:rPr>
        <w:t xml:space="preserve"> for its innovativeness and effectiveness,</w:t>
      </w:r>
      <w:r w:rsidR="00E50E50">
        <w:rPr>
          <w:rFonts w:ascii="Century Gothic" w:hAnsi="Century Gothic" w:cstheme="minorHAnsi"/>
        </w:rPr>
        <w:t xml:space="preserve"> rewarding the destination with Best Social Media Campaign, </w:t>
      </w:r>
      <w:r w:rsidR="00DA4AFE">
        <w:rPr>
          <w:rFonts w:ascii="Century Gothic" w:hAnsi="Century Gothic" w:cstheme="minorHAnsi"/>
        </w:rPr>
        <w:t>having staged the</w:t>
      </w:r>
      <w:r w:rsidR="00261C9B">
        <w:rPr>
          <w:rFonts w:ascii="Century Gothic" w:hAnsi="Century Gothic" w:cstheme="minorHAnsi"/>
        </w:rPr>
        <w:t xml:space="preserve"> impactful</w:t>
      </w:r>
      <w:r w:rsidR="00DA4AFE">
        <w:rPr>
          <w:rFonts w:ascii="Century Gothic" w:hAnsi="Century Gothic" w:cstheme="minorHAnsi"/>
        </w:rPr>
        <w:t xml:space="preserve"> ‘</w:t>
      </w:r>
      <w:r w:rsidR="00E50E50">
        <w:rPr>
          <w:rFonts w:ascii="Century Gothic" w:hAnsi="Century Gothic" w:cstheme="minorHAnsi"/>
        </w:rPr>
        <w:t>Travers</w:t>
      </w:r>
      <w:r w:rsidR="00DA4AFE">
        <w:rPr>
          <w:rFonts w:ascii="Century Gothic" w:hAnsi="Century Gothic" w:cstheme="minorHAnsi"/>
        </w:rPr>
        <w:t>e</w:t>
      </w:r>
      <w:r w:rsidR="00E50E50">
        <w:rPr>
          <w:rFonts w:ascii="Century Gothic" w:hAnsi="Century Gothic" w:cstheme="minorHAnsi"/>
        </w:rPr>
        <w:t xml:space="preserve"> Antigua Conference 2019</w:t>
      </w:r>
      <w:r w:rsidR="00DA4AFE">
        <w:rPr>
          <w:rFonts w:ascii="Century Gothic" w:hAnsi="Century Gothic" w:cstheme="minorHAnsi"/>
        </w:rPr>
        <w:t>’</w:t>
      </w:r>
      <w:r w:rsidR="00E50E50">
        <w:rPr>
          <w:rFonts w:ascii="Century Gothic" w:hAnsi="Century Gothic" w:cstheme="minorHAnsi"/>
        </w:rPr>
        <w:t>, which saw over 30 social media influencers visiting Antigua</w:t>
      </w:r>
      <w:r w:rsidR="00DA4AFE">
        <w:rPr>
          <w:rFonts w:ascii="Century Gothic" w:hAnsi="Century Gothic" w:cstheme="minorHAnsi"/>
        </w:rPr>
        <w:t xml:space="preserve">. </w:t>
      </w:r>
      <w:r w:rsidR="00E50E50">
        <w:rPr>
          <w:rFonts w:ascii="Century Gothic" w:hAnsi="Century Gothic" w:cstheme="minorHAnsi"/>
        </w:rPr>
        <w:t>In the judges</w:t>
      </w:r>
      <w:r>
        <w:rPr>
          <w:rFonts w:ascii="Century Gothic" w:hAnsi="Century Gothic" w:cstheme="minorHAnsi"/>
        </w:rPr>
        <w:t>’</w:t>
      </w:r>
      <w:r w:rsidR="00E50E50">
        <w:rPr>
          <w:rFonts w:ascii="Century Gothic" w:hAnsi="Century Gothic" w:cstheme="minorHAnsi"/>
        </w:rPr>
        <w:t xml:space="preserve"> words </w:t>
      </w:r>
      <w:r w:rsidR="00E50E50">
        <w:rPr>
          <w:rFonts w:ascii="Century Gothic" w:hAnsi="Century Gothic" w:cstheme="minorHAnsi"/>
        </w:rPr>
        <w:lastRenderedPageBreak/>
        <w:t>“This campaign, which brought thirty plus creators to Antigua, hit the top score, highlighting a unique way to approach destination coverage.  The diverse range of photos taken by the influencers effectively highlighted the destination.  Instagram, Facebook and Twitter were well utilised, and reporting was clearly presented.  Content generated clearly showcased Antigua’s key USP</w:t>
      </w:r>
      <w:r>
        <w:rPr>
          <w:rFonts w:ascii="Century Gothic" w:hAnsi="Century Gothic" w:cstheme="minorHAnsi"/>
        </w:rPr>
        <w:t>s.”</w:t>
      </w:r>
    </w:p>
    <w:p w14:paraId="49DBD876" w14:textId="08F7E8BF" w:rsidR="00566398" w:rsidRDefault="00566398" w:rsidP="00AB3C7B">
      <w:pPr>
        <w:spacing w:line="360" w:lineRule="auto"/>
        <w:jc w:val="both"/>
        <w:rPr>
          <w:rFonts w:ascii="Century Gothic" w:hAnsi="Century Gothic" w:cstheme="minorHAnsi"/>
        </w:rPr>
      </w:pPr>
    </w:p>
    <w:p w14:paraId="7030C0AF" w14:textId="1B34B43E" w:rsidR="00566398" w:rsidRDefault="00991678" w:rsidP="00AB3C7B">
      <w:pPr>
        <w:spacing w:line="360" w:lineRule="auto"/>
        <w:jc w:val="both"/>
        <w:rPr>
          <w:rFonts w:ascii="Century Gothic" w:hAnsi="Century Gothic" w:cstheme="minorHAnsi"/>
        </w:rPr>
      </w:pPr>
      <w:r>
        <w:rPr>
          <w:rFonts w:ascii="Century Gothic" w:hAnsi="Century Gothic" w:cstheme="minorHAnsi"/>
        </w:rPr>
        <w:t xml:space="preserve">Judges also selected </w:t>
      </w:r>
      <w:hyperlink r:id="rId10" w:history="1">
        <w:r w:rsidRPr="008713D5">
          <w:rPr>
            <w:rStyle w:val="Hyperlink"/>
            <w:rFonts w:ascii="Century Gothic" w:hAnsi="Century Gothic" w:cstheme="minorHAnsi"/>
          </w:rPr>
          <w:t>Ainsley’s Caribbean Kitchen – Antigua</w:t>
        </w:r>
      </w:hyperlink>
      <w:r>
        <w:rPr>
          <w:rFonts w:ascii="Century Gothic" w:hAnsi="Century Gothic" w:cstheme="minorHAnsi"/>
        </w:rPr>
        <w:t xml:space="preserve"> as Best Broadcast Feature. Ainsley Harriott, who is one of the UK’s favourite TV Chefs, journeyed to the destination in 2018 for a culinary adventure</w:t>
      </w:r>
      <w:r w:rsidR="003E6024">
        <w:rPr>
          <w:rFonts w:ascii="Century Gothic" w:hAnsi="Century Gothic" w:cstheme="minorHAnsi"/>
        </w:rPr>
        <w:t>.  In his 9</w:t>
      </w:r>
      <w:r w:rsidR="003E6024" w:rsidRPr="003E6024">
        <w:rPr>
          <w:rFonts w:ascii="Century Gothic" w:hAnsi="Century Gothic" w:cstheme="minorHAnsi"/>
          <w:vertAlign w:val="superscript"/>
        </w:rPr>
        <w:t>th</w:t>
      </w:r>
      <w:r w:rsidR="003E6024">
        <w:rPr>
          <w:rFonts w:ascii="Century Gothic" w:hAnsi="Century Gothic" w:cstheme="minorHAnsi"/>
        </w:rPr>
        <w:t xml:space="preserve"> episode of Ainsley’s Caribbean Kitchen Series, Ainsley explores amazing Antigua, taking in the sea, the sights and tastes of the island which leads him to </w:t>
      </w:r>
      <w:r>
        <w:rPr>
          <w:rFonts w:ascii="Century Gothic" w:hAnsi="Century Gothic" w:cstheme="minorHAnsi"/>
        </w:rPr>
        <w:t xml:space="preserve">trying his hand at local </w:t>
      </w:r>
      <w:r w:rsidR="003E6024">
        <w:rPr>
          <w:rFonts w:ascii="Century Gothic" w:hAnsi="Century Gothic" w:cstheme="minorHAnsi"/>
        </w:rPr>
        <w:t>cuisine</w:t>
      </w:r>
      <w:r>
        <w:rPr>
          <w:rFonts w:ascii="Century Gothic" w:hAnsi="Century Gothic" w:cstheme="minorHAnsi"/>
        </w:rPr>
        <w:t xml:space="preserve"> at Gina’s Cook Show and Beach Limerz, as well as dabbling with rums at</w:t>
      </w:r>
      <w:r w:rsidR="003E6024">
        <w:rPr>
          <w:rFonts w:ascii="Century Gothic" w:hAnsi="Century Gothic" w:cstheme="minorHAnsi"/>
        </w:rPr>
        <w:t xml:space="preserve"> Nicole’s Table and</w:t>
      </w:r>
      <w:r>
        <w:rPr>
          <w:rFonts w:ascii="Century Gothic" w:hAnsi="Century Gothic" w:cstheme="minorHAnsi"/>
        </w:rPr>
        <w:t xml:space="preserve"> Carlisle Bay. </w:t>
      </w:r>
    </w:p>
    <w:p w14:paraId="0EE6EC00" w14:textId="65146287" w:rsidR="00991678" w:rsidRDefault="00991678" w:rsidP="00991678">
      <w:pPr>
        <w:spacing w:line="360" w:lineRule="auto"/>
        <w:jc w:val="both"/>
        <w:rPr>
          <w:rFonts w:ascii="Century Gothic" w:hAnsi="Century Gothic" w:cstheme="minorHAnsi"/>
        </w:rPr>
      </w:pPr>
    </w:p>
    <w:p w14:paraId="5A14B94C" w14:textId="05321199" w:rsidR="008713D5" w:rsidRDefault="008713D5" w:rsidP="00991678">
      <w:pPr>
        <w:spacing w:line="360" w:lineRule="auto"/>
        <w:jc w:val="both"/>
        <w:rPr>
          <w:rFonts w:ascii="Century Gothic" w:hAnsi="Century Gothic" w:cstheme="minorHAnsi"/>
        </w:rPr>
      </w:pPr>
      <w:r>
        <w:rPr>
          <w:rFonts w:ascii="Century Gothic" w:hAnsi="Century Gothic" w:cstheme="minorHAnsi"/>
        </w:rPr>
        <w:t xml:space="preserve">For his article, </w:t>
      </w:r>
      <w:hyperlink r:id="rId11" w:history="1">
        <w:r w:rsidRPr="008713D5">
          <w:rPr>
            <w:rStyle w:val="Hyperlink"/>
            <w:rFonts w:ascii="Century Gothic" w:hAnsi="Century Gothic" w:cstheme="minorHAnsi"/>
          </w:rPr>
          <w:t>‘Antigua beyond the Beaches’</w:t>
        </w:r>
      </w:hyperlink>
      <w:r>
        <w:rPr>
          <w:rFonts w:ascii="Century Gothic" w:hAnsi="Century Gothic" w:cstheme="minorHAnsi"/>
        </w:rPr>
        <w:t xml:space="preserve">  which prominently featured in Escapism Magazine, Ronan O’ Shea hit top scores. “This piece is written, as if one was there, encapsulating all the elements that a Caribbean destination has to offer and highlighting the destination’s diversity of culture, history and modern well-being – with inspiring photography”, comments the </w:t>
      </w:r>
      <w:r w:rsidR="00261C9B">
        <w:rPr>
          <w:rFonts w:ascii="Century Gothic" w:hAnsi="Century Gothic" w:cstheme="minorHAnsi"/>
        </w:rPr>
        <w:t>j</w:t>
      </w:r>
      <w:r>
        <w:rPr>
          <w:rFonts w:ascii="Century Gothic" w:hAnsi="Century Gothic" w:cstheme="minorHAnsi"/>
        </w:rPr>
        <w:t xml:space="preserve">udges. </w:t>
      </w:r>
    </w:p>
    <w:p w14:paraId="4BF86296" w14:textId="77777777" w:rsidR="00991678" w:rsidRDefault="00991678" w:rsidP="00991678">
      <w:pPr>
        <w:spacing w:line="360" w:lineRule="auto"/>
        <w:jc w:val="both"/>
        <w:rPr>
          <w:rFonts w:ascii="Century Gothic" w:hAnsi="Century Gothic" w:cstheme="minorHAnsi"/>
        </w:rPr>
      </w:pPr>
    </w:p>
    <w:p w14:paraId="0502B1C4" w14:textId="2D07770F" w:rsidR="00566398" w:rsidRDefault="00566398" w:rsidP="00AB3C7B">
      <w:pPr>
        <w:spacing w:line="360" w:lineRule="auto"/>
        <w:jc w:val="both"/>
        <w:rPr>
          <w:rFonts w:ascii="Century Gothic" w:hAnsi="Century Gothic" w:cstheme="minorHAnsi"/>
        </w:rPr>
      </w:pPr>
      <w:r>
        <w:rPr>
          <w:rFonts w:ascii="Century Gothic" w:hAnsi="Century Gothic" w:cstheme="minorHAnsi"/>
        </w:rPr>
        <w:t>Antigua and Barbuda Tourism Authority CEO Colin C. James said, “We are honoured by this recognition</w:t>
      </w:r>
      <w:r w:rsidR="008713D5">
        <w:rPr>
          <w:rFonts w:ascii="Century Gothic" w:hAnsi="Century Gothic" w:cstheme="minorHAnsi"/>
        </w:rPr>
        <w:t xml:space="preserve"> </w:t>
      </w:r>
      <w:r w:rsidR="00B40E3F">
        <w:rPr>
          <w:rFonts w:ascii="Century Gothic" w:hAnsi="Century Gothic" w:cstheme="minorHAnsi"/>
        </w:rPr>
        <w:t>from</w:t>
      </w:r>
      <w:r w:rsidR="008713D5">
        <w:rPr>
          <w:rFonts w:ascii="Century Gothic" w:hAnsi="Century Gothic" w:cstheme="minorHAnsi"/>
        </w:rPr>
        <w:t xml:space="preserve"> our industry peers and judges from throughout the media and travel fraternity</w:t>
      </w:r>
      <w:r>
        <w:rPr>
          <w:rFonts w:ascii="Century Gothic" w:hAnsi="Century Gothic" w:cstheme="minorHAnsi"/>
        </w:rPr>
        <w:t xml:space="preserve">. </w:t>
      </w:r>
      <w:r w:rsidR="008713D5">
        <w:rPr>
          <w:rFonts w:ascii="Century Gothic" w:hAnsi="Century Gothic" w:cstheme="minorHAnsi"/>
        </w:rPr>
        <w:t>The Antigua and Barbuda Tourism Authority remains</w:t>
      </w:r>
      <w:r>
        <w:rPr>
          <w:rFonts w:ascii="Century Gothic" w:hAnsi="Century Gothic" w:cstheme="minorHAnsi"/>
        </w:rPr>
        <w:t xml:space="preserve"> committed to </w:t>
      </w:r>
      <w:r w:rsidR="00261C9B">
        <w:rPr>
          <w:rFonts w:ascii="Century Gothic" w:hAnsi="Century Gothic" w:cstheme="minorHAnsi"/>
        </w:rPr>
        <w:t xml:space="preserve">engaging and </w:t>
      </w:r>
      <w:r>
        <w:rPr>
          <w:rFonts w:ascii="Century Gothic" w:hAnsi="Century Gothic" w:cstheme="minorHAnsi"/>
        </w:rPr>
        <w:t xml:space="preserve">introducing the travel media, and by extension their readers, and viewers to </w:t>
      </w:r>
      <w:r w:rsidR="008713D5">
        <w:rPr>
          <w:rFonts w:ascii="Century Gothic" w:hAnsi="Century Gothic" w:cstheme="minorHAnsi"/>
        </w:rPr>
        <w:t xml:space="preserve">the very best of </w:t>
      </w:r>
      <w:r>
        <w:rPr>
          <w:rFonts w:ascii="Century Gothic" w:hAnsi="Century Gothic" w:cstheme="minorHAnsi"/>
        </w:rPr>
        <w:t>Antigua and Barbuda</w:t>
      </w:r>
      <w:r w:rsidR="008713D5">
        <w:rPr>
          <w:rFonts w:ascii="Century Gothic" w:hAnsi="Century Gothic" w:cstheme="minorHAnsi"/>
        </w:rPr>
        <w:t xml:space="preserve"> – our uniqueness, our culture, amazing cuisine, attractions, hotel properties,</w:t>
      </w:r>
      <w:r w:rsidR="00A1409F">
        <w:rPr>
          <w:rFonts w:ascii="Century Gothic" w:hAnsi="Century Gothic" w:cstheme="minorHAnsi"/>
        </w:rPr>
        <w:t xml:space="preserve"> beautiful scenery</w:t>
      </w:r>
      <w:r w:rsidR="008713D5">
        <w:rPr>
          <w:rFonts w:ascii="Century Gothic" w:hAnsi="Century Gothic" w:cstheme="minorHAnsi"/>
        </w:rPr>
        <w:t xml:space="preserve"> and</w:t>
      </w:r>
      <w:r w:rsidR="00A1409F">
        <w:rPr>
          <w:rFonts w:ascii="Century Gothic" w:hAnsi="Century Gothic" w:cstheme="minorHAnsi"/>
        </w:rPr>
        <w:t xml:space="preserve"> most importantly</w:t>
      </w:r>
      <w:r w:rsidR="008713D5">
        <w:rPr>
          <w:rFonts w:ascii="Century Gothic" w:hAnsi="Century Gothic" w:cstheme="minorHAnsi"/>
        </w:rPr>
        <w:t xml:space="preserve"> our warm and hospitable people</w:t>
      </w:r>
      <w:r>
        <w:rPr>
          <w:rFonts w:ascii="Century Gothic" w:hAnsi="Century Gothic" w:cstheme="minorHAnsi"/>
        </w:rPr>
        <w:t xml:space="preserve">.  </w:t>
      </w:r>
      <w:r w:rsidR="00A1409F">
        <w:rPr>
          <w:rFonts w:ascii="Century Gothic" w:hAnsi="Century Gothic" w:cstheme="minorHAnsi"/>
        </w:rPr>
        <w:t>“</w:t>
      </w:r>
      <w:r>
        <w:rPr>
          <w:rFonts w:ascii="Century Gothic" w:hAnsi="Century Gothic" w:cstheme="minorHAnsi"/>
        </w:rPr>
        <w:t>We continue to adapt to the changing media landscape, utilising new ways of reaching the consumer, and are extremely pleased that our #WhatCoolLooksLike social media campaign, has resonated with our target audiences and has been rewarded for its excellence by our industry partners.</w:t>
      </w:r>
      <w:r w:rsidR="00B40E3F">
        <w:rPr>
          <w:rFonts w:ascii="Century Gothic" w:hAnsi="Century Gothic" w:cstheme="minorHAnsi"/>
        </w:rPr>
        <w:t>”</w:t>
      </w:r>
    </w:p>
    <w:p w14:paraId="7316E9D5" w14:textId="51158BB6" w:rsidR="008713D5" w:rsidRDefault="008713D5" w:rsidP="00AB3C7B">
      <w:pPr>
        <w:spacing w:line="360" w:lineRule="auto"/>
        <w:jc w:val="both"/>
        <w:rPr>
          <w:rFonts w:ascii="Century Gothic" w:hAnsi="Century Gothic" w:cstheme="minorHAnsi"/>
        </w:rPr>
      </w:pPr>
    </w:p>
    <w:p w14:paraId="429D9E5B" w14:textId="6C5A1C6F" w:rsidR="008713D5" w:rsidRDefault="008713D5" w:rsidP="00AB3C7B">
      <w:pPr>
        <w:spacing w:line="360" w:lineRule="auto"/>
        <w:jc w:val="both"/>
        <w:rPr>
          <w:rFonts w:ascii="Century Gothic" w:hAnsi="Century Gothic" w:cstheme="minorHAnsi"/>
        </w:rPr>
      </w:pPr>
      <w:r>
        <w:rPr>
          <w:rFonts w:ascii="Century Gothic" w:hAnsi="Century Gothic" w:cstheme="minorHAnsi"/>
        </w:rPr>
        <w:t>The Caribbean Tourism Organisation’s Media Awards are held annually</w:t>
      </w:r>
      <w:r w:rsidR="006032F2">
        <w:rPr>
          <w:rFonts w:ascii="Century Gothic" w:hAnsi="Century Gothic" w:cstheme="minorHAnsi"/>
        </w:rPr>
        <w:t xml:space="preserve"> and are adjudged by travel trade</w:t>
      </w:r>
      <w:r w:rsidR="00B40E3F">
        <w:rPr>
          <w:rFonts w:ascii="Century Gothic" w:hAnsi="Century Gothic" w:cstheme="minorHAnsi"/>
        </w:rPr>
        <w:t xml:space="preserve"> and </w:t>
      </w:r>
      <w:r w:rsidR="006032F2">
        <w:rPr>
          <w:rFonts w:ascii="Century Gothic" w:hAnsi="Century Gothic" w:cstheme="minorHAnsi"/>
        </w:rPr>
        <w:t xml:space="preserve">media professionals.  The event honours the exceptional work of media in promoting the Caribbean via print, broadcast and online. The 2019 awards within the UK market, saw over 130 entries submitted across eight categories. The CTO Media Awards are also hosted within the US and Canadian markets. </w:t>
      </w:r>
    </w:p>
    <w:p w14:paraId="27F6E932" w14:textId="77777777" w:rsidR="00566398" w:rsidRDefault="00566398" w:rsidP="00AB3C7B">
      <w:pPr>
        <w:spacing w:line="360" w:lineRule="auto"/>
        <w:jc w:val="both"/>
        <w:rPr>
          <w:rFonts w:ascii="Century Gothic" w:hAnsi="Century Gothic" w:cstheme="minorHAnsi"/>
        </w:rPr>
      </w:pPr>
    </w:p>
    <w:p w14:paraId="571331E4" w14:textId="05BC67F5" w:rsidR="00794311" w:rsidRPr="001D3563" w:rsidRDefault="001D3563" w:rsidP="00D134FD">
      <w:pPr>
        <w:spacing w:line="360" w:lineRule="auto"/>
        <w:jc w:val="center"/>
        <w:rPr>
          <w:rFonts w:ascii="Century Gothic" w:hAnsi="Century Gothic" w:cstheme="minorHAnsi"/>
          <w:bCs/>
        </w:rPr>
      </w:pPr>
      <w:r w:rsidRPr="001D3563">
        <w:rPr>
          <w:rFonts w:ascii="Century Gothic" w:hAnsi="Century Gothic" w:cstheme="minorHAnsi"/>
          <w:bCs/>
        </w:rPr>
        <w:t>###</w:t>
      </w:r>
    </w:p>
    <w:p w14:paraId="166DE274" w14:textId="77777777" w:rsidR="00794311" w:rsidRPr="009F78BB" w:rsidRDefault="00794311" w:rsidP="00D134FD">
      <w:pPr>
        <w:spacing w:line="360" w:lineRule="auto"/>
        <w:jc w:val="both"/>
        <w:rPr>
          <w:rFonts w:ascii="Century Gothic" w:hAnsi="Century Gothic" w:cstheme="minorHAnsi"/>
        </w:rPr>
      </w:pPr>
      <w:r w:rsidRPr="009F78BB">
        <w:rPr>
          <w:rFonts w:ascii="Century Gothic" w:hAnsi="Century Gothic" w:cstheme="minorHAnsi"/>
        </w:rPr>
        <w:t> </w:t>
      </w:r>
    </w:p>
    <w:p w14:paraId="0966025D" w14:textId="02BB0E3D" w:rsidR="001D3563" w:rsidRPr="001D3563" w:rsidRDefault="001D3563" w:rsidP="001D3563">
      <w:pPr>
        <w:spacing w:after="160" w:line="259" w:lineRule="auto"/>
        <w:rPr>
          <w:rFonts w:ascii="Century Gothic" w:eastAsia="Calibri" w:hAnsi="Century Gothic" w:cs="Arial"/>
          <w:bCs/>
          <w:color w:val="000000"/>
          <w:shd w:val="clear" w:color="auto" w:fill="FFFFFF"/>
          <w:lang w:val="en-US"/>
        </w:rPr>
      </w:pPr>
      <w:r w:rsidRPr="001D3563">
        <w:rPr>
          <w:rFonts w:ascii="Century Gothic" w:eastAsia="Calibri" w:hAnsi="Century Gothic" w:cs="Arial"/>
          <w:b/>
          <w:bCs/>
          <w:caps/>
          <w:color w:val="000000"/>
          <w:shd w:val="clear" w:color="auto" w:fill="FFFFFF"/>
          <w:lang w:val="en-US"/>
        </w:rPr>
        <w:lastRenderedPageBreak/>
        <w:t>For media enquiries, please contact:</w:t>
      </w:r>
      <w:r w:rsidRPr="001D3563">
        <w:rPr>
          <w:rFonts w:ascii="Century Gothic" w:eastAsia="Calibri" w:hAnsi="Century Gothic" w:cs="Arial"/>
          <w:b/>
          <w:bCs/>
          <w:color w:val="000000"/>
          <w:shd w:val="clear" w:color="auto" w:fill="FFFFFF"/>
          <w:lang w:val="en-US"/>
        </w:rPr>
        <w:br/>
      </w:r>
      <w:r w:rsidRPr="001D3563">
        <w:rPr>
          <w:rFonts w:ascii="Century Gothic" w:eastAsia="Calibri" w:hAnsi="Century Gothic" w:cs="Arial"/>
          <w:bCs/>
          <w:color w:val="000000"/>
          <w:shd w:val="clear" w:color="auto" w:fill="FFFFFF"/>
          <w:lang w:val="en-US"/>
        </w:rPr>
        <w:t>Maria Blackman</w:t>
      </w:r>
      <w:r w:rsidRPr="001D3563">
        <w:rPr>
          <w:rFonts w:ascii="Century Gothic" w:eastAsia="Calibri" w:hAnsi="Century Gothic" w:cs="Arial"/>
          <w:bCs/>
          <w:color w:val="000000"/>
          <w:shd w:val="clear" w:color="auto" w:fill="FFFFFF"/>
          <w:lang w:val="en-US"/>
        </w:rPr>
        <w:br/>
        <w:t>Antigua and Barbuda Tourism Authority</w:t>
      </w:r>
    </w:p>
    <w:p w14:paraId="277CB977" w14:textId="77777777" w:rsidR="001D3563" w:rsidRDefault="001D3563" w:rsidP="003771D5">
      <w:pPr>
        <w:spacing w:after="160"/>
        <w:rPr>
          <w:rFonts w:ascii="Century Gothic" w:eastAsia="Calibri" w:hAnsi="Century Gothic" w:cs="Arial"/>
          <w:bCs/>
          <w:color w:val="000000"/>
          <w:shd w:val="clear" w:color="auto" w:fill="FFFFFF"/>
          <w:lang w:val="en-US"/>
        </w:rPr>
      </w:pPr>
      <w:r w:rsidRPr="001D3563">
        <w:rPr>
          <w:rFonts w:ascii="Century Gothic" w:eastAsia="Calibri" w:hAnsi="Century Gothic" w:cs="Arial"/>
          <w:bCs/>
          <w:color w:val="000000"/>
          <w:shd w:val="clear" w:color="auto" w:fill="FFFFFF"/>
          <w:lang w:val="en-US"/>
        </w:rPr>
        <w:t>T: 1 (268) 562 7600/464-7601</w:t>
      </w:r>
      <w:r w:rsidRPr="001D3563">
        <w:rPr>
          <w:rFonts w:ascii="Century Gothic" w:eastAsia="Calibri" w:hAnsi="Century Gothic" w:cs="Arial"/>
          <w:bCs/>
          <w:color w:val="000000"/>
          <w:shd w:val="clear" w:color="auto" w:fill="FFFFFF"/>
          <w:lang w:val="en-US"/>
        </w:rPr>
        <w:br/>
        <w:t xml:space="preserve">E: </w:t>
      </w:r>
      <w:hyperlink r:id="rId12" w:history="1">
        <w:r w:rsidRPr="001D3563">
          <w:rPr>
            <w:rFonts w:ascii="Century Gothic" w:eastAsia="Calibri" w:hAnsi="Century Gothic" w:cs="Arial"/>
            <w:bCs/>
            <w:color w:val="0563C1" w:themeColor="hyperlink"/>
            <w:u w:val="single"/>
            <w:shd w:val="clear" w:color="auto" w:fill="FFFFFF"/>
            <w:lang w:val="en-US"/>
          </w:rPr>
          <w:t>maria.blackman@visitaandb.com</w:t>
        </w:r>
      </w:hyperlink>
      <w:r w:rsidRPr="001D3563">
        <w:rPr>
          <w:rFonts w:ascii="Century Gothic" w:eastAsia="Calibri" w:hAnsi="Century Gothic" w:cs="Arial"/>
          <w:bCs/>
          <w:color w:val="000000"/>
          <w:u w:val="single"/>
          <w:shd w:val="clear" w:color="auto" w:fill="FFFFFF"/>
          <w:lang w:val="en-US"/>
        </w:rPr>
        <w:t xml:space="preserve"> </w:t>
      </w:r>
    </w:p>
    <w:p w14:paraId="7D080477" w14:textId="77777777" w:rsidR="001D3563" w:rsidRDefault="001D3563" w:rsidP="001D3563">
      <w:pPr>
        <w:spacing w:after="160" w:line="259" w:lineRule="auto"/>
        <w:rPr>
          <w:rFonts w:ascii="Century Gothic" w:eastAsia="Calibri" w:hAnsi="Century Gothic" w:cs="Arial"/>
          <w:bCs/>
          <w:color w:val="000000"/>
          <w:shd w:val="clear" w:color="auto" w:fill="FFFFFF"/>
          <w:lang w:val="en-US"/>
        </w:rPr>
      </w:pPr>
    </w:p>
    <w:p w14:paraId="717EFE4F" w14:textId="371D6066" w:rsidR="00794311" w:rsidRPr="001D3563" w:rsidRDefault="00794311" w:rsidP="001D3563">
      <w:pPr>
        <w:spacing w:after="160" w:line="259" w:lineRule="auto"/>
        <w:rPr>
          <w:rFonts w:ascii="Century Gothic" w:eastAsia="Calibri" w:hAnsi="Century Gothic" w:cs="Arial"/>
          <w:bCs/>
          <w:color w:val="000000"/>
          <w:shd w:val="clear" w:color="auto" w:fill="FFFFFF"/>
          <w:lang w:val="en-US"/>
        </w:rPr>
      </w:pPr>
      <w:r w:rsidRPr="009F78BB">
        <w:rPr>
          <w:rFonts w:ascii="Century Gothic" w:hAnsi="Century Gothic" w:cstheme="minorHAnsi"/>
          <w:lang w:val="en-US"/>
        </w:rPr>
        <w:t> </w:t>
      </w:r>
      <w:r w:rsidRPr="009F78BB">
        <w:rPr>
          <w:rFonts w:ascii="Century Gothic" w:hAnsi="Century Gothic" w:cstheme="minorHAnsi"/>
          <w:b/>
          <w:bCs/>
          <w:u w:val="single"/>
          <w:lang w:val="en-US"/>
        </w:rPr>
        <w:t>Notes to editors</w:t>
      </w:r>
    </w:p>
    <w:p w14:paraId="2FEF0C0B" w14:textId="77777777" w:rsidR="00794311" w:rsidRPr="009F78BB" w:rsidRDefault="00794311" w:rsidP="00D134FD">
      <w:pPr>
        <w:spacing w:line="360" w:lineRule="auto"/>
        <w:jc w:val="both"/>
        <w:rPr>
          <w:rFonts w:ascii="Century Gothic" w:hAnsi="Century Gothic" w:cstheme="minorHAnsi"/>
        </w:rPr>
      </w:pPr>
      <w:r w:rsidRPr="009F78BB">
        <w:rPr>
          <w:rFonts w:ascii="Century Gothic" w:hAnsi="Century Gothic" w:cstheme="minorHAnsi"/>
          <w:b/>
          <w:bCs/>
          <w:lang w:val="en-US"/>
        </w:rPr>
        <w:t>Antigua and Barbuda</w:t>
      </w:r>
    </w:p>
    <w:p w14:paraId="3C9EE107" w14:textId="08E7DC43" w:rsidR="00794311" w:rsidRPr="009F78BB" w:rsidRDefault="00794311" w:rsidP="00D134FD">
      <w:pPr>
        <w:autoSpaceDE w:val="0"/>
        <w:autoSpaceDN w:val="0"/>
        <w:spacing w:line="360" w:lineRule="auto"/>
        <w:jc w:val="both"/>
        <w:rPr>
          <w:rFonts w:ascii="Century Gothic" w:hAnsi="Century Gothic" w:cstheme="minorHAnsi"/>
        </w:rPr>
      </w:pPr>
      <w:r w:rsidRPr="009F78BB">
        <w:rPr>
          <w:rFonts w:ascii="Century Gothic" w:hAnsi="Century Gothic" w:cstheme="minorHAnsi"/>
        </w:rPr>
        <w:t>Antigua (pronounced An-tee'ga) and Barbuda (Bar-byew’da) is located in the heart of the Caribbean Sea. The largest of the Leeward Islands, Antigua &amp; Barbuda comprises 108-square miles. The 365 white and pink sand beaches, one for every day of the year, are just the beginning of the treasures that await visitors. Antigua’s rich history and spectacular topography provide a variety of popular sightseeing opportunities. Nelson’s Dockyard, the only remaining example of a Georgian fort commissioned by the British in 1755, is perhaps the most renowned landmark. Betty’s Hope, built in 1674, is the site of one of the first full-scale sugar plantations on Antigua, and offers a chance to step back into time by visiting the restored mills. Another unique attraction is Devil’s Bridge, located at the eastern tip of the island in Indian Town National Park, where Atlantic breakers have carved out a natural limestone arch. Antigua boasts a varied tourism calendar including events such as the World Class Antigua Sailing Week, Classic Yacht Regatta, Antigua Sports Fishing and also the annual Carnival; known as the Caribbean’s Greatest Summer Festival. Island accommodation ranges from luxury resorts and all-inclusive hotels to smaller more intimate boutique guesthouses and cottages.</w:t>
      </w:r>
    </w:p>
    <w:p w14:paraId="362B9320" w14:textId="77777777" w:rsidR="00794311" w:rsidRPr="009F78BB" w:rsidRDefault="00794311" w:rsidP="00D134FD">
      <w:pPr>
        <w:spacing w:line="360" w:lineRule="auto"/>
        <w:jc w:val="both"/>
        <w:rPr>
          <w:rFonts w:ascii="Century Gothic" w:hAnsi="Century Gothic" w:cstheme="minorHAnsi"/>
        </w:rPr>
      </w:pPr>
      <w:r w:rsidRPr="009F78BB">
        <w:rPr>
          <w:rFonts w:ascii="Century Gothic" w:hAnsi="Century Gothic" w:cstheme="minorHAnsi"/>
        </w:rPr>
        <w:t> </w:t>
      </w:r>
    </w:p>
    <w:p w14:paraId="3F6C82AB" w14:textId="77777777" w:rsidR="005B7BF0" w:rsidRPr="009F78BB" w:rsidRDefault="005B7BF0" w:rsidP="00D134FD">
      <w:pPr>
        <w:spacing w:line="360" w:lineRule="auto"/>
        <w:rPr>
          <w:rFonts w:ascii="Century Gothic" w:hAnsi="Century Gothic" w:cstheme="minorHAnsi"/>
        </w:rPr>
      </w:pPr>
    </w:p>
    <w:sectPr w:rsidR="005B7BF0" w:rsidRPr="009F78BB" w:rsidSect="00783C4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E1290" w14:textId="77777777" w:rsidR="003D60C3" w:rsidRDefault="003D60C3" w:rsidP="00AB493E">
      <w:r>
        <w:separator/>
      </w:r>
    </w:p>
  </w:endnote>
  <w:endnote w:type="continuationSeparator" w:id="0">
    <w:p w14:paraId="17889020" w14:textId="77777777" w:rsidR="003D60C3" w:rsidRDefault="003D60C3" w:rsidP="00AB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805C" w14:textId="77777777" w:rsidR="003D60C3" w:rsidRDefault="003D60C3" w:rsidP="00AB493E">
      <w:r>
        <w:separator/>
      </w:r>
    </w:p>
  </w:footnote>
  <w:footnote w:type="continuationSeparator" w:id="0">
    <w:p w14:paraId="5C9BCB0C" w14:textId="77777777" w:rsidR="003D60C3" w:rsidRDefault="003D60C3" w:rsidP="00AB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2202" w14:textId="1987A38A" w:rsidR="00AB493E" w:rsidRDefault="00AB493E" w:rsidP="00B511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E55"/>
    <w:multiLevelType w:val="multilevel"/>
    <w:tmpl w:val="46C43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B0D4D"/>
    <w:multiLevelType w:val="multilevel"/>
    <w:tmpl w:val="F75E8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C5692"/>
    <w:multiLevelType w:val="multilevel"/>
    <w:tmpl w:val="C9CC3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76A4C"/>
    <w:multiLevelType w:val="multilevel"/>
    <w:tmpl w:val="8728A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344D2B"/>
    <w:multiLevelType w:val="multilevel"/>
    <w:tmpl w:val="3D0A0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C24C84"/>
    <w:multiLevelType w:val="multilevel"/>
    <w:tmpl w:val="73286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C65F47"/>
    <w:multiLevelType w:val="multilevel"/>
    <w:tmpl w:val="EAA68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3930CD"/>
    <w:multiLevelType w:val="multilevel"/>
    <w:tmpl w:val="AA3A1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6"/>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26"/>
    <w:rsid w:val="00023530"/>
    <w:rsid w:val="000353D1"/>
    <w:rsid w:val="00045471"/>
    <w:rsid w:val="00063EEA"/>
    <w:rsid w:val="0006541E"/>
    <w:rsid w:val="000973D7"/>
    <w:rsid w:val="000D4F2E"/>
    <w:rsid w:val="000F7089"/>
    <w:rsid w:val="00110602"/>
    <w:rsid w:val="001172A9"/>
    <w:rsid w:val="00163968"/>
    <w:rsid w:val="0018085E"/>
    <w:rsid w:val="00183A3E"/>
    <w:rsid w:val="001C16E9"/>
    <w:rsid w:val="001D3563"/>
    <w:rsid w:val="001F1A30"/>
    <w:rsid w:val="001F4726"/>
    <w:rsid w:val="0024381F"/>
    <w:rsid w:val="00261C9B"/>
    <w:rsid w:val="00284806"/>
    <w:rsid w:val="002A5917"/>
    <w:rsid w:val="002F4FEF"/>
    <w:rsid w:val="003771D5"/>
    <w:rsid w:val="00377637"/>
    <w:rsid w:val="003D07AB"/>
    <w:rsid w:val="003D3F3F"/>
    <w:rsid w:val="003D60C3"/>
    <w:rsid w:val="003E6024"/>
    <w:rsid w:val="00407B5F"/>
    <w:rsid w:val="00451167"/>
    <w:rsid w:val="00566398"/>
    <w:rsid w:val="00586C9B"/>
    <w:rsid w:val="005A40A6"/>
    <w:rsid w:val="005B7BF0"/>
    <w:rsid w:val="005D569D"/>
    <w:rsid w:val="005F4E09"/>
    <w:rsid w:val="006032F2"/>
    <w:rsid w:val="00605126"/>
    <w:rsid w:val="00630ECB"/>
    <w:rsid w:val="00643AE5"/>
    <w:rsid w:val="00676953"/>
    <w:rsid w:val="00694891"/>
    <w:rsid w:val="006C347D"/>
    <w:rsid w:val="006C6C4A"/>
    <w:rsid w:val="007430CB"/>
    <w:rsid w:val="00783C46"/>
    <w:rsid w:val="00794311"/>
    <w:rsid w:val="007C083D"/>
    <w:rsid w:val="007E0E1E"/>
    <w:rsid w:val="008713D5"/>
    <w:rsid w:val="00885243"/>
    <w:rsid w:val="008A5EAF"/>
    <w:rsid w:val="008C7A5F"/>
    <w:rsid w:val="008F082E"/>
    <w:rsid w:val="008F5327"/>
    <w:rsid w:val="00937F1E"/>
    <w:rsid w:val="00954277"/>
    <w:rsid w:val="00955060"/>
    <w:rsid w:val="00963463"/>
    <w:rsid w:val="00991678"/>
    <w:rsid w:val="009A06EF"/>
    <w:rsid w:val="009B1B13"/>
    <w:rsid w:val="009D460C"/>
    <w:rsid w:val="009E37F0"/>
    <w:rsid w:val="009F78BB"/>
    <w:rsid w:val="00A1409F"/>
    <w:rsid w:val="00A67805"/>
    <w:rsid w:val="00AB3C7B"/>
    <w:rsid w:val="00AB493E"/>
    <w:rsid w:val="00B16C77"/>
    <w:rsid w:val="00B40E3F"/>
    <w:rsid w:val="00B511EE"/>
    <w:rsid w:val="00BA6426"/>
    <w:rsid w:val="00C50B0B"/>
    <w:rsid w:val="00C70EB2"/>
    <w:rsid w:val="00C71E5B"/>
    <w:rsid w:val="00CC746B"/>
    <w:rsid w:val="00CD0CFF"/>
    <w:rsid w:val="00D134FD"/>
    <w:rsid w:val="00D613E0"/>
    <w:rsid w:val="00DA4AFE"/>
    <w:rsid w:val="00DB62B0"/>
    <w:rsid w:val="00DB6C5B"/>
    <w:rsid w:val="00E075D7"/>
    <w:rsid w:val="00E50E50"/>
    <w:rsid w:val="00E65D56"/>
    <w:rsid w:val="00E737D4"/>
    <w:rsid w:val="00EC0382"/>
    <w:rsid w:val="00ED5811"/>
    <w:rsid w:val="00ED59C4"/>
    <w:rsid w:val="00EF05D1"/>
    <w:rsid w:val="00EF0B39"/>
    <w:rsid w:val="00EF618A"/>
    <w:rsid w:val="00F10102"/>
    <w:rsid w:val="00FA04A6"/>
    <w:rsid w:val="00FA5D21"/>
    <w:rsid w:val="00FF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FC11B"/>
  <w15:chartTrackingRefBased/>
  <w15:docId w15:val="{A6C87567-F09D-440D-A91F-42479442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1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126"/>
    <w:rPr>
      <w:color w:val="0563C1" w:themeColor="hyperlink"/>
      <w:u w:val="single"/>
    </w:rPr>
  </w:style>
  <w:style w:type="paragraph" w:styleId="Header">
    <w:name w:val="header"/>
    <w:basedOn w:val="Normal"/>
    <w:link w:val="HeaderChar"/>
    <w:uiPriority w:val="99"/>
    <w:unhideWhenUsed/>
    <w:rsid w:val="00AB493E"/>
    <w:pPr>
      <w:tabs>
        <w:tab w:val="center" w:pos="4513"/>
        <w:tab w:val="right" w:pos="9026"/>
      </w:tabs>
    </w:pPr>
  </w:style>
  <w:style w:type="character" w:customStyle="1" w:styleId="HeaderChar">
    <w:name w:val="Header Char"/>
    <w:basedOn w:val="DefaultParagraphFont"/>
    <w:link w:val="Header"/>
    <w:uiPriority w:val="99"/>
    <w:rsid w:val="00AB493E"/>
  </w:style>
  <w:style w:type="paragraph" w:styleId="Footer">
    <w:name w:val="footer"/>
    <w:basedOn w:val="Normal"/>
    <w:link w:val="FooterChar"/>
    <w:uiPriority w:val="99"/>
    <w:unhideWhenUsed/>
    <w:rsid w:val="00AB493E"/>
    <w:pPr>
      <w:tabs>
        <w:tab w:val="center" w:pos="4513"/>
        <w:tab w:val="right" w:pos="9026"/>
      </w:tabs>
    </w:pPr>
  </w:style>
  <w:style w:type="character" w:customStyle="1" w:styleId="FooterChar">
    <w:name w:val="Footer Char"/>
    <w:basedOn w:val="DefaultParagraphFont"/>
    <w:link w:val="Footer"/>
    <w:uiPriority w:val="99"/>
    <w:rsid w:val="00AB493E"/>
  </w:style>
  <w:style w:type="paragraph" w:customStyle="1" w:styleId="Default">
    <w:name w:val="Default"/>
    <w:rsid w:val="008F082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83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3E"/>
    <w:rPr>
      <w:rFonts w:ascii="Segoe UI" w:hAnsi="Segoe UI" w:cs="Segoe UI"/>
      <w:sz w:val="18"/>
      <w:szCs w:val="18"/>
    </w:rPr>
  </w:style>
  <w:style w:type="character" w:styleId="UnresolvedMention">
    <w:name w:val="Unresolved Mention"/>
    <w:basedOn w:val="DefaultParagraphFont"/>
    <w:uiPriority w:val="99"/>
    <w:semiHidden/>
    <w:unhideWhenUsed/>
    <w:rsid w:val="000D4F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368529">
      <w:bodyDiv w:val="1"/>
      <w:marLeft w:val="0"/>
      <w:marRight w:val="0"/>
      <w:marTop w:val="0"/>
      <w:marBottom w:val="0"/>
      <w:divBdr>
        <w:top w:val="none" w:sz="0" w:space="0" w:color="auto"/>
        <w:left w:val="none" w:sz="0" w:space="0" w:color="auto"/>
        <w:bottom w:val="none" w:sz="0" w:space="0" w:color="auto"/>
        <w:right w:val="none" w:sz="0" w:space="0" w:color="auto"/>
      </w:divBdr>
    </w:div>
    <w:div w:id="1404526782">
      <w:bodyDiv w:val="1"/>
      <w:marLeft w:val="0"/>
      <w:marRight w:val="0"/>
      <w:marTop w:val="0"/>
      <w:marBottom w:val="0"/>
      <w:divBdr>
        <w:top w:val="none" w:sz="0" w:space="0" w:color="auto"/>
        <w:left w:val="none" w:sz="0" w:space="0" w:color="auto"/>
        <w:bottom w:val="none" w:sz="0" w:space="0" w:color="auto"/>
        <w:right w:val="none" w:sz="0" w:space="0" w:color="auto"/>
      </w:divBdr>
    </w:div>
    <w:div w:id="1524857926">
      <w:bodyDiv w:val="1"/>
      <w:marLeft w:val="0"/>
      <w:marRight w:val="0"/>
      <w:marTop w:val="0"/>
      <w:marBottom w:val="0"/>
      <w:divBdr>
        <w:top w:val="none" w:sz="0" w:space="0" w:color="auto"/>
        <w:left w:val="none" w:sz="0" w:space="0" w:color="auto"/>
        <w:bottom w:val="none" w:sz="0" w:space="0" w:color="auto"/>
        <w:right w:val="none" w:sz="0" w:space="0" w:color="auto"/>
      </w:divBdr>
    </w:div>
    <w:div w:id="1712148375">
      <w:bodyDiv w:val="1"/>
      <w:marLeft w:val="0"/>
      <w:marRight w:val="0"/>
      <w:marTop w:val="0"/>
      <w:marBottom w:val="0"/>
      <w:divBdr>
        <w:top w:val="none" w:sz="0" w:space="0" w:color="auto"/>
        <w:left w:val="none" w:sz="0" w:space="0" w:color="auto"/>
        <w:bottom w:val="none" w:sz="0" w:space="0" w:color="auto"/>
        <w:right w:val="none" w:sz="0" w:space="0" w:color="auto"/>
      </w:divBdr>
    </w:div>
    <w:div w:id="17967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a.blackman@visitaand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capismmagazine.com/features/antigua-beyond-beach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EjL1lkXLmm8" TargetMode="External"/><Relationship Id="rId4" Type="http://schemas.openxmlformats.org/officeDocument/2006/relationships/webSettings" Target="webSettings.xml"/><Relationship Id="rId9" Type="http://schemas.openxmlformats.org/officeDocument/2006/relationships/hyperlink" Target="http://www.visitantiguabarbud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Sackfield</dc:creator>
  <cp:keywords/>
  <dc:description/>
  <cp:lastModifiedBy>Maria Blackman</cp:lastModifiedBy>
  <cp:revision>10</cp:revision>
  <cp:lastPrinted>2018-03-02T15:31:00Z</cp:lastPrinted>
  <dcterms:created xsi:type="dcterms:W3CDTF">2019-11-05T07:06:00Z</dcterms:created>
  <dcterms:modified xsi:type="dcterms:W3CDTF">2019-11-05T14:23:00Z</dcterms:modified>
</cp:coreProperties>
</file>